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rPr/>
      </w:pPr>
      <w:bookmarkStart w:colFirst="0" w:colLast="0" w:name="_heading=h.f2ojw6p0am3q" w:id="0"/>
      <w:bookmarkEnd w:id="0"/>
      <w:r w:rsidDel="00000000" w:rsidR="00000000" w:rsidRPr="00000000">
        <w:rPr>
          <w:rtl w:val="0"/>
        </w:rPr>
        <w:t xml:space="preserve">A Quick Guide for Using “Data Analysis” in ChatGPT 4</w:t>
      </w:r>
    </w:p>
    <w:p w:rsidR="00000000" w:rsidDel="00000000" w:rsidP="00000000" w:rsidRDefault="00000000" w:rsidRPr="00000000" w14:paraId="00000002">
      <w:pPr>
        <w:rPr>
          <w:i w:val="1"/>
        </w:rPr>
      </w:pPr>
      <w:r w:rsidDel="00000000" w:rsidR="00000000" w:rsidRPr="00000000">
        <w:rPr>
          <w:i w:val="1"/>
          <w:rtl w:val="0"/>
        </w:rPr>
        <w:t xml:space="preserve">Guide written by Dan Alexander, Jing Liu &amp; Ken Reid</w:t>
      </w:r>
    </w:p>
    <w:p w:rsidR="00000000" w:rsidDel="00000000" w:rsidP="00000000" w:rsidRDefault="00000000" w:rsidRPr="00000000" w14:paraId="00000003">
      <w:pPr>
        <w:rPr>
          <w:i w:val="1"/>
        </w:rPr>
      </w:pPr>
      <w:r w:rsidDel="00000000" w:rsidR="00000000" w:rsidRPr="00000000">
        <w:rPr>
          <w:rtl w:val="0"/>
        </w:rPr>
      </w:r>
    </w:p>
    <w:p w:rsidR="00000000" w:rsidDel="00000000" w:rsidP="00000000" w:rsidRDefault="00000000" w:rsidRPr="00000000" w14:paraId="00000004">
      <w:pPr>
        <w:rPr>
          <w:i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heading=h.in9vi749i8c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Overview</w:t>
            </w:r>
          </w:hyperlink>
          <w:r w:rsidDel="00000000" w:rsidR="00000000" w:rsidRPr="00000000">
            <w:rPr>
              <w:rtl w:val="0"/>
            </w:rPr>
          </w:r>
        </w:p>
        <w:p w:rsidR="00000000" w:rsidDel="00000000" w:rsidP="00000000" w:rsidRDefault="00000000" w:rsidRPr="00000000" w14:paraId="00000006">
          <w:pPr>
            <w:widowControl w:val="0"/>
            <w:spacing w:before="60" w:line="240" w:lineRule="auto"/>
            <w:rPr>
              <w:b w:val="0"/>
              <w:color w:val="1155cc"/>
              <w:u w:val="single"/>
            </w:rPr>
          </w:pPr>
          <w:hyperlink w:anchor="_heading=h.2et92p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Data visualization and exploration</w:t>
            </w:r>
          </w:hyperlink>
          <w:r w:rsidDel="00000000" w:rsidR="00000000" w:rsidRPr="00000000">
            <w:rPr>
              <w:rtl w:val="0"/>
            </w:rPr>
          </w:r>
        </w:p>
        <w:p w:rsidR="00000000" w:rsidDel="00000000" w:rsidP="00000000" w:rsidRDefault="00000000" w:rsidRPr="00000000" w14:paraId="00000007">
          <w:pPr>
            <w:widowControl w:val="0"/>
            <w:spacing w:before="60" w:line="240" w:lineRule="auto"/>
            <w:ind w:left="360" w:firstLine="0"/>
            <w:rPr>
              <w:color w:val="1155cc"/>
              <w:u w:val="single"/>
            </w:rPr>
          </w:pPr>
          <w:hyperlink w:anchor="_heading=h.wh1tsp20klk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1: Simple file uploading.</w:t>
            </w:r>
          </w:hyperlink>
          <w:r w:rsidDel="00000000" w:rsidR="00000000" w:rsidRPr="00000000">
            <w:rPr>
              <w:rtl w:val="0"/>
            </w:rPr>
          </w:r>
        </w:p>
        <w:p w:rsidR="00000000" w:rsidDel="00000000" w:rsidP="00000000" w:rsidRDefault="00000000" w:rsidRPr="00000000" w14:paraId="00000008">
          <w:pPr>
            <w:widowControl w:val="0"/>
            <w:spacing w:before="60" w:line="240" w:lineRule="auto"/>
            <w:ind w:left="360" w:firstLine="0"/>
            <w:rPr>
              <w:color w:val="1155cc"/>
              <w:u w:val="single"/>
            </w:rPr>
          </w:pPr>
          <w:hyperlink w:anchor="_heading=h.tew4t9xl26y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2: Conduct simple analyses</w:t>
            </w:r>
          </w:hyperlink>
          <w:r w:rsidDel="00000000" w:rsidR="00000000" w:rsidRPr="00000000">
            <w:rPr>
              <w:rtl w:val="0"/>
            </w:rPr>
          </w:r>
        </w:p>
        <w:p w:rsidR="00000000" w:rsidDel="00000000" w:rsidP="00000000" w:rsidRDefault="00000000" w:rsidRPr="00000000" w14:paraId="00000009">
          <w:pPr>
            <w:widowControl w:val="0"/>
            <w:spacing w:before="60" w:line="240" w:lineRule="auto"/>
            <w:ind w:left="360" w:firstLine="0"/>
            <w:rPr>
              <w:color w:val="1155cc"/>
              <w:u w:val="single"/>
            </w:rPr>
          </w:pPr>
          <w:hyperlink w:anchor="_heading=h.1dmp461zbbi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3: Conduct and plot specific analysis</w:t>
            </w:r>
          </w:hyperlink>
          <w:r w:rsidDel="00000000" w:rsidR="00000000" w:rsidRPr="00000000">
            <w:rPr>
              <w:rtl w:val="0"/>
            </w:rPr>
          </w:r>
        </w:p>
        <w:p w:rsidR="00000000" w:rsidDel="00000000" w:rsidP="00000000" w:rsidRDefault="00000000" w:rsidRPr="00000000" w14:paraId="0000000A">
          <w:pPr>
            <w:widowControl w:val="0"/>
            <w:spacing w:before="60" w:line="240" w:lineRule="auto"/>
            <w:ind w:left="360" w:firstLine="0"/>
            <w:rPr>
              <w:color w:val="1155cc"/>
              <w:u w:val="single"/>
            </w:rPr>
          </w:pPr>
          <w:hyperlink w:anchor="_heading=h.l5d3btapk2v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4: Request suggestions for analysis.</w:t>
            </w:r>
          </w:hyperlink>
          <w:r w:rsidDel="00000000" w:rsidR="00000000" w:rsidRPr="00000000">
            <w:rPr>
              <w:rtl w:val="0"/>
            </w:rPr>
          </w:r>
        </w:p>
        <w:p w:rsidR="00000000" w:rsidDel="00000000" w:rsidP="00000000" w:rsidRDefault="00000000" w:rsidRPr="00000000" w14:paraId="0000000B">
          <w:pPr>
            <w:widowControl w:val="0"/>
            <w:spacing w:before="60" w:line="240" w:lineRule="auto"/>
            <w:ind w:left="360" w:firstLine="0"/>
            <w:rPr>
              <w:color w:val="1155cc"/>
              <w:u w:val="single"/>
            </w:rPr>
          </w:pPr>
          <w:hyperlink w:anchor="_heading=h.ltbattw8hb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5. Import a spreadsheet for viewing and editing.</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color w:val="1155cc"/>
              <w:u w:val="single"/>
            </w:rPr>
          </w:pPr>
          <w:hyperlink w:anchor="_heading=h.e86piosmmou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6. Direct ChatGPT to create specific plots</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color w:val="1155cc"/>
              <w:u w:val="single"/>
            </w:rPr>
          </w:pPr>
          <w:hyperlink w:anchor="_heading=h.3fjfwjytmc4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Data Cleaning and Preprocessing</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360" w:firstLine="0"/>
            <w:rPr>
              <w:color w:val="1155cc"/>
              <w:u w:val="single"/>
            </w:rPr>
          </w:pPr>
          <w:hyperlink w:anchor="_heading=h.3i8viqi9omk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1: Handling missing values</w:t>
            </w:r>
          </w:hyperlink>
          <w:r w:rsidDel="00000000" w:rsidR="00000000" w:rsidRPr="00000000">
            <w:rPr>
              <w:rtl w:val="0"/>
            </w:rPr>
          </w:r>
        </w:p>
        <w:p w:rsidR="00000000" w:rsidDel="00000000" w:rsidP="00000000" w:rsidRDefault="00000000" w:rsidRPr="00000000" w14:paraId="0000000F">
          <w:pPr>
            <w:widowControl w:val="0"/>
            <w:spacing w:before="60" w:line="240" w:lineRule="auto"/>
            <w:ind w:left="360" w:firstLine="0"/>
            <w:rPr>
              <w:color w:val="1155cc"/>
              <w:u w:val="single"/>
            </w:rPr>
          </w:pPr>
          <w:hyperlink w:anchor="_heading=h.capoea2kfm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2: Removing rows with missing data</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color w:val="1155cc"/>
              <w:u w:val="single"/>
            </w:rPr>
          </w:pPr>
          <w:hyperlink w:anchor="_heading=h.bcs95jqkkbo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3: Detecting and Addressing Outliers</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360" w:firstLine="0"/>
            <w:rPr>
              <w:color w:val="1155cc"/>
              <w:u w:val="single"/>
            </w:rPr>
          </w:pPr>
          <w:hyperlink w:anchor="_heading=h.lzcumu6gsub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4: Data consistency</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color w:val="1155cc"/>
              <w:u w:val="single"/>
            </w:rPr>
          </w:pPr>
          <w:hyperlink w:anchor="_heading=h.t7zg9l9pl43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Advanced Statistical Analysis</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rPr>
              <w:color w:val="1155cc"/>
              <w:u w:val="single"/>
            </w:rPr>
          </w:pPr>
          <w:hyperlink w:anchor="_heading=h.c3v7fdtmq6k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1: Deciding on statistical techniques</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rPr>
              <w:color w:val="1155cc"/>
              <w:u w:val="single"/>
            </w:rPr>
          </w:pPr>
          <w:hyperlink w:anchor="_heading=h.yusorqdppd3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2: Interpreting Results</w:t>
            </w:r>
          </w:hyperlink>
          <w:r w:rsidDel="00000000" w:rsidR="00000000" w:rsidRPr="00000000">
            <w:rPr>
              <w:rtl w:val="0"/>
            </w:rPr>
          </w:r>
        </w:p>
        <w:p w:rsidR="00000000" w:rsidDel="00000000" w:rsidP="00000000" w:rsidRDefault="00000000" w:rsidRPr="00000000" w14:paraId="00000015">
          <w:pPr>
            <w:widowControl w:val="0"/>
            <w:spacing w:before="60" w:line="240" w:lineRule="auto"/>
            <w:ind w:left="360" w:firstLine="0"/>
            <w:rPr>
              <w:color w:val="1155cc"/>
              <w:u w:val="single"/>
            </w:rPr>
          </w:pPr>
          <w:hyperlink w:anchor="_heading=h.zd8kzmf82ct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3: Multiple Regression Analysis</w:t>
            </w:r>
          </w:hyperlink>
          <w:r w:rsidDel="00000000" w:rsidR="00000000" w:rsidRPr="00000000">
            <w:rPr>
              <w:rtl w:val="0"/>
            </w:rPr>
          </w:r>
        </w:p>
        <w:p w:rsidR="00000000" w:rsidDel="00000000" w:rsidP="00000000" w:rsidRDefault="00000000" w:rsidRPr="00000000" w14:paraId="00000016">
          <w:pPr>
            <w:widowControl w:val="0"/>
            <w:spacing w:before="60" w:line="240" w:lineRule="auto"/>
            <w:ind w:left="360" w:firstLine="0"/>
            <w:rPr>
              <w:color w:val="1155cc"/>
              <w:u w:val="single"/>
            </w:rPr>
          </w:pPr>
          <w:hyperlink w:anchor="_heading=h.fd3uo373c8y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Example 4: Time Series Forecasting</w:t>
            </w:r>
          </w:hyperlink>
          <w:r w:rsidDel="00000000" w:rsidR="00000000" w:rsidRPr="00000000">
            <w:rPr>
              <w:rtl w:val="0"/>
            </w:rPr>
          </w:r>
        </w:p>
        <w:p w:rsidR="00000000" w:rsidDel="00000000" w:rsidP="00000000" w:rsidRDefault="00000000" w:rsidRPr="00000000" w14:paraId="00000017">
          <w:pPr>
            <w:widowControl w:val="0"/>
            <w:spacing w:before="60" w:line="240" w:lineRule="auto"/>
            <w:rPr>
              <w:b w:val="0"/>
              <w:color w:val="1155cc"/>
              <w:u w:val="single"/>
            </w:rPr>
          </w:pPr>
          <w:hyperlink w:anchor="_heading=h.9xap13taf9p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Additional Resources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i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pPr>
      <w:bookmarkStart w:colFirst="0" w:colLast="0" w:name="_heading=h.in9vi749i8co" w:id="1"/>
      <w:bookmarkEnd w:id="1"/>
      <w:r w:rsidDel="00000000" w:rsidR="00000000" w:rsidRPr="00000000">
        <w:rPr>
          <w:rtl w:val="0"/>
        </w:rPr>
        <w:t xml:space="preserve">Overview</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This short guide</w:t>
      </w:r>
      <w:r w:rsidDel="00000000" w:rsidR="00000000" w:rsidRPr="00000000">
        <w:rPr>
          <w:rtl w:val="0"/>
        </w:rPr>
        <w:t xml:space="preserve"> contains the basics of using the “Data Analysis” feature in </w:t>
      </w:r>
      <w:hyperlink r:id="rId7">
        <w:r w:rsidDel="00000000" w:rsidR="00000000" w:rsidRPr="00000000">
          <w:rPr>
            <w:color w:val="1155cc"/>
            <w:u w:val="single"/>
            <w:rtl w:val="0"/>
          </w:rPr>
          <w:t xml:space="preserve">ChatGPT 4</w:t>
        </w:r>
      </w:hyperlink>
      <w:r w:rsidDel="00000000" w:rsidR="00000000" w:rsidRPr="00000000">
        <w:rPr>
          <w:rtl w:val="0"/>
        </w:rPr>
        <w:t xml:space="preserve">o</w:t>
      </w:r>
      <w:r w:rsidDel="00000000" w:rsidR="00000000" w:rsidRPr="00000000">
        <w:rPr>
          <w:rtl w:val="0"/>
        </w:rPr>
        <w:t xml:space="preserve"> to organize your data, perform statistical analyses, and visualize results. It covers data cleaning, exploratory data analysis, statistical testing, and data visualization.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What is ChatGPT 4's Data Analysis feature?</w:t>
      </w:r>
    </w:p>
    <w:p w:rsidR="00000000" w:rsidDel="00000000" w:rsidP="00000000" w:rsidRDefault="00000000" w:rsidRPr="00000000" w14:paraId="0000001F">
      <w:pPr>
        <w:rPr/>
      </w:pPr>
      <w:r w:rsidDel="00000000" w:rsidR="00000000" w:rsidRPr="00000000">
        <w:rPr>
          <w:rtl w:val="0"/>
        </w:rPr>
        <w:t xml:space="preserve">The Data Analysis feature in ChatGPT 4o allows researchers to analyze data directly within the chat interface through simple conversational prompts, without requiring programming knowledge.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Key benefits for researchers:</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Quick exploratory data analysis</w:t>
      </w:r>
    </w:p>
    <w:p w:rsidR="00000000" w:rsidDel="00000000" w:rsidP="00000000" w:rsidRDefault="00000000" w:rsidRPr="00000000" w14:paraId="00000023">
      <w:pPr>
        <w:numPr>
          <w:ilvl w:val="0"/>
          <w:numId w:val="2"/>
        </w:numPr>
        <w:ind w:left="720" w:hanging="360"/>
        <w:rPr>
          <w:u w:val="none"/>
        </w:rPr>
      </w:pPr>
      <w:r w:rsidDel="00000000" w:rsidR="00000000" w:rsidRPr="00000000">
        <w:rPr>
          <w:rtl w:val="0"/>
        </w:rPr>
        <w:t xml:space="preserve">Automated statistical testing suggestions</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Easy data visualization</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Assistance with data cleaning and preprocessing</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Access</w:t>
      </w:r>
      <w:r w:rsidDel="00000000" w:rsidR="00000000" w:rsidRPr="00000000">
        <w:rPr>
          <w:rtl w:val="0"/>
        </w:rPr>
        <w:t xml:space="preserve">: You do not need the </w:t>
      </w:r>
      <w:hyperlink r:id="rId8">
        <w:r w:rsidDel="00000000" w:rsidR="00000000" w:rsidRPr="00000000">
          <w:rPr>
            <w:color w:val="1155cc"/>
            <w:u w:val="single"/>
            <w:rtl w:val="0"/>
          </w:rPr>
          <w:t xml:space="preserve">ChatGPT Plus</w:t>
        </w:r>
      </w:hyperlink>
      <w:r w:rsidDel="00000000" w:rsidR="00000000" w:rsidRPr="00000000">
        <w:rPr>
          <w:rtl w:val="0"/>
        </w:rPr>
        <w:t xml:space="preserve"> plan in order to use this feature.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bookmarkStart w:colFirst="0" w:colLast="0" w:name="_heading=h.2et92p0" w:id="2"/>
      <w:bookmarkEnd w:id="2"/>
      <w:r w:rsidDel="00000000" w:rsidR="00000000" w:rsidRPr="00000000">
        <w:rPr>
          <w:rtl w:val="0"/>
        </w:rPr>
        <w:t xml:space="preserve">Data visualization and exploration</w:t>
      </w:r>
    </w:p>
    <w:p w:rsidR="00000000" w:rsidDel="00000000" w:rsidP="00000000" w:rsidRDefault="00000000" w:rsidRPr="00000000" w14:paraId="0000002A">
      <w:pPr>
        <w:rPr/>
      </w:pPr>
      <w:r w:rsidDel="00000000" w:rsidR="00000000" w:rsidRPr="00000000">
        <w:rPr>
          <w:rtl w:val="0"/>
        </w:rPr>
        <w:t xml:space="preserve">“Data Analysis” can</w:t>
      </w:r>
      <w:r w:rsidDel="00000000" w:rsidR="00000000" w:rsidRPr="00000000">
        <w:rPr>
          <w:rtl w:val="0"/>
        </w:rPr>
        <w:t xml:space="preserve"> generate summary statistics and visualize data and even recommend data visualization.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5"/>
        </w:numPr>
        <w:ind w:left="720" w:hanging="360"/>
        <w:rPr>
          <w:u w:val="none"/>
        </w:rPr>
      </w:pPr>
      <w:r w:rsidDel="00000000" w:rsidR="00000000" w:rsidRPr="00000000">
        <w:rPr>
          <w:rtl w:val="0"/>
        </w:rPr>
        <w:t xml:space="preserve">Upload your dataset using the file attachment function in “Data Analysis”. </w:t>
      </w:r>
    </w:p>
    <w:p w:rsidR="00000000" w:rsidDel="00000000" w:rsidP="00000000" w:rsidRDefault="00000000" w:rsidRPr="00000000" w14:paraId="0000002D">
      <w:pPr>
        <w:numPr>
          <w:ilvl w:val="0"/>
          <w:numId w:val="5"/>
        </w:numPr>
        <w:ind w:left="720" w:hanging="360"/>
        <w:rPr>
          <w:u w:val="none"/>
        </w:rPr>
      </w:pPr>
      <w:r w:rsidDel="00000000" w:rsidR="00000000" w:rsidRPr="00000000">
        <w:rPr>
          <w:rtl w:val="0"/>
        </w:rPr>
        <w:t xml:space="preserve">Tell “Data Analysis” what you would like it to do. For example:</w:t>
      </w:r>
    </w:p>
    <w:p w:rsidR="00000000" w:rsidDel="00000000" w:rsidP="00000000" w:rsidRDefault="00000000" w:rsidRPr="00000000" w14:paraId="0000002E">
      <w:pPr>
        <w:numPr>
          <w:ilvl w:val="0"/>
          <w:numId w:val="1"/>
        </w:numPr>
        <w:ind w:left="1440" w:hanging="360"/>
        <w:rPr>
          <w:u w:val="none"/>
        </w:rPr>
      </w:pPr>
      <w:r w:rsidDel="00000000" w:rsidR="00000000" w:rsidRPr="00000000">
        <w:rPr>
          <w:rtl w:val="0"/>
        </w:rPr>
        <w:t xml:space="preserve">“Please clean up the data, remove duplicates, highlight missing values, and so on. And please tell me what you have done after you finish.”</w:t>
      </w:r>
    </w:p>
    <w:p w:rsidR="00000000" w:rsidDel="00000000" w:rsidP="00000000" w:rsidRDefault="00000000" w:rsidRPr="00000000" w14:paraId="0000002F">
      <w:pPr>
        <w:numPr>
          <w:ilvl w:val="0"/>
          <w:numId w:val="1"/>
        </w:numPr>
        <w:ind w:left="1440" w:hanging="360"/>
        <w:rPr>
          <w:u w:val="none"/>
        </w:rPr>
      </w:pPr>
      <w:r w:rsidDel="00000000" w:rsidR="00000000" w:rsidRPr="00000000">
        <w:rPr>
          <w:rtl w:val="0"/>
        </w:rPr>
        <w:t xml:space="preserve">“Please provide summary statistics of the dataset, including mean, median, range, and others.”</w:t>
      </w:r>
    </w:p>
    <w:p w:rsidR="00000000" w:rsidDel="00000000" w:rsidP="00000000" w:rsidRDefault="00000000" w:rsidRPr="00000000" w14:paraId="00000030">
      <w:pPr>
        <w:numPr>
          <w:ilvl w:val="0"/>
          <w:numId w:val="1"/>
        </w:numPr>
        <w:ind w:left="1440" w:hanging="360"/>
        <w:rPr>
          <w:u w:val="none"/>
        </w:rPr>
      </w:pPr>
      <w:r w:rsidDel="00000000" w:rsidR="00000000" w:rsidRPr="00000000">
        <w:rPr>
          <w:rtl w:val="0"/>
        </w:rPr>
        <w:t xml:space="preserve">“Please plot the data as a histogram.”</w:t>
      </w:r>
    </w:p>
    <w:p w:rsidR="00000000" w:rsidDel="00000000" w:rsidP="00000000" w:rsidRDefault="00000000" w:rsidRPr="00000000" w14:paraId="00000031">
      <w:pPr>
        <w:numPr>
          <w:ilvl w:val="0"/>
          <w:numId w:val="5"/>
        </w:numPr>
        <w:ind w:left="720" w:hanging="360"/>
        <w:rPr>
          <w:u w:val="none"/>
        </w:rPr>
      </w:pPr>
      <w:r w:rsidDel="00000000" w:rsidR="00000000" w:rsidRPr="00000000">
        <w:rPr>
          <w:rtl w:val="0"/>
        </w:rPr>
        <w:t xml:space="preserve">Tell “Data Analysis” to recommend statistical tests or visualizations for you. For example:</w:t>
      </w:r>
    </w:p>
    <w:p w:rsidR="00000000" w:rsidDel="00000000" w:rsidP="00000000" w:rsidRDefault="00000000" w:rsidRPr="00000000" w14:paraId="00000032">
      <w:pPr>
        <w:numPr>
          <w:ilvl w:val="0"/>
          <w:numId w:val="4"/>
        </w:numPr>
        <w:ind w:left="1440" w:hanging="360"/>
        <w:rPr>
          <w:u w:val="none"/>
        </w:rPr>
      </w:pPr>
      <w:r w:rsidDel="00000000" w:rsidR="00000000" w:rsidRPr="00000000">
        <w:rPr>
          <w:rtl w:val="0"/>
        </w:rPr>
        <w:t xml:space="preserve">“Please plot the data in two ways and explain to me why you choose these two ways.”</w:t>
      </w:r>
    </w:p>
    <w:p w:rsidR="00000000" w:rsidDel="00000000" w:rsidP="00000000" w:rsidRDefault="00000000" w:rsidRPr="00000000" w14:paraId="00000033">
      <w:pPr>
        <w:numPr>
          <w:ilvl w:val="0"/>
          <w:numId w:val="4"/>
        </w:numPr>
        <w:ind w:left="1440" w:hanging="360"/>
        <w:rPr>
          <w:u w:val="none"/>
        </w:rPr>
      </w:pPr>
      <w:r w:rsidDel="00000000" w:rsidR="00000000" w:rsidRPr="00000000">
        <w:rPr>
          <w:rtl w:val="0"/>
        </w:rPr>
        <w:t xml:space="preserve">“What statistical analyses do you recommend if I want to understand the effect of online bullying on students’ academic performance?”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pPr>
      <w:bookmarkStart w:colFirst="0" w:colLast="0" w:name="_heading=h.wh1tsp20klkd" w:id="3"/>
      <w:bookmarkEnd w:id="3"/>
      <w:r w:rsidDel="00000000" w:rsidR="00000000" w:rsidRPr="00000000">
        <w:rPr>
          <w:rtl w:val="0"/>
        </w:rPr>
        <w:t xml:space="preserve">Example 1: Simple file uploading.</w:t>
      </w:r>
    </w:p>
    <w:p w:rsidR="00000000" w:rsidDel="00000000" w:rsidP="00000000" w:rsidRDefault="00000000" w:rsidRPr="00000000" w14:paraId="00000036">
      <w:pPr>
        <w:rPr/>
      </w:pPr>
      <w:r w:rsidDel="00000000" w:rsidR="00000000" w:rsidRPr="00000000">
        <w:rPr/>
        <w:drawing>
          <wp:inline distB="114300" distT="114300" distL="114300" distR="114300">
            <wp:extent cx="5943600" cy="32385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tew4t9xl26yy" w:id="4"/>
      <w:bookmarkEnd w:id="4"/>
      <w:r w:rsidDel="00000000" w:rsidR="00000000" w:rsidRPr="00000000">
        <w:rPr>
          <w:rtl w:val="0"/>
        </w:rPr>
        <w:t xml:space="preserve">Example 2: Conduct simple analyses</w:t>
      </w:r>
    </w:p>
    <w:p w:rsidR="00000000" w:rsidDel="00000000" w:rsidP="00000000" w:rsidRDefault="00000000" w:rsidRPr="00000000" w14:paraId="00000039">
      <w:pPr>
        <w:rPr/>
      </w:pPr>
      <w:r w:rsidDel="00000000" w:rsidR="00000000" w:rsidRPr="00000000">
        <w:rPr/>
        <w:drawing>
          <wp:inline distB="114300" distT="114300" distL="114300" distR="114300">
            <wp:extent cx="5943600" cy="48768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pStyle w:val="Heading2"/>
        <w:rPr/>
      </w:pPr>
      <w:bookmarkStart w:colFirst="0" w:colLast="0" w:name="_heading=h.1dmp461zbbij" w:id="5"/>
      <w:bookmarkEnd w:id="5"/>
      <w:r w:rsidDel="00000000" w:rsidR="00000000" w:rsidRPr="00000000">
        <w:rPr>
          <w:rtl w:val="0"/>
        </w:rPr>
        <w:t xml:space="preserve">Example 3: Conduct and plot specific analysis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943600" cy="6197600"/>
            <wp:effectExtent b="0" l="0" r="0" t="0"/>
            <wp:docPr id="1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61976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3"/>
        <w:rPr>
          <w:color w:val="000000"/>
        </w:rPr>
      </w:pPr>
      <w:bookmarkStart w:colFirst="0" w:colLast="0" w:name="_heading=h.yk6rur888qlx" w:id="6"/>
      <w:bookmarkEnd w:id="6"/>
      <w:r w:rsidDel="00000000" w:rsidR="00000000" w:rsidRPr="00000000">
        <w:rPr>
          <w:rtl w:val="0"/>
        </w:rPr>
      </w:r>
    </w:p>
    <w:p w:rsidR="00000000" w:rsidDel="00000000" w:rsidP="00000000" w:rsidRDefault="00000000" w:rsidRPr="00000000" w14:paraId="00000040">
      <w:pPr>
        <w:pStyle w:val="Heading2"/>
        <w:rPr/>
      </w:pPr>
      <w:bookmarkStart w:colFirst="0" w:colLast="0" w:name="_heading=h.l5d3btapk2v8" w:id="7"/>
      <w:bookmarkEnd w:id="7"/>
      <w:r w:rsidDel="00000000" w:rsidR="00000000" w:rsidRPr="00000000">
        <w:rPr>
          <w:rtl w:val="0"/>
        </w:rPr>
        <w:t xml:space="preserve">Example 4: Request s</w:t>
      </w:r>
      <w:r w:rsidDel="00000000" w:rsidR="00000000" w:rsidRPr="00000000">
        <w:rPr>
          <w:rtl w:val="0"/>
        </w:rPr>
        <w:t xml:space="preserve">uggestions for analysis.</w:t>
      </w: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5943600" cy="6997700"/>
            <wp:effectExtent b="0" l="0" r="0" t="0"/>
            <wp:docPr id="16"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943600" cy="6997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rPr/>
      </w:pPr>
      <w:bookmarkStart w:colFirst="0" w:colLast="0" w:name="_heading=h.ltbattw8hbo" w:id="8"/>
      <w:bookmarkEnd w:id="8"/>
      <w:r w:rsidDel="00000000" w:rsidR="00000000" w:rsidRPr="00000000">
        <w:rPr>
          <w:rtl w:val="0"/>
        </w:rPr>
        <w:t xml:space="preserve">Example 5. Import a spreadsheet for viewing and editing. </w:t>
      </w:r>
    </w:p>
    <w:p w:rsidR="00000000" w:rsidDel="00000000" w:rsidP="00000000" w:rsidRDefault="00000000" w:rsidRPr="00000000" w14:paraId="00000044">
      <w:pPr>
        <w:rPr/>
      </w:pPr>
      <w:r w:rsidDel="00000000" w:rsidR="00000000" w:rsidRPr="00000000">
        <w:rPr>
          <w:rtl w:val="0"/>
        </w:rPr>
        <w:t xml:space="preserve">This can be done through connecting to a Google Drive sheet, uploading an xlsx or CSV file, or copy pasting data directly into the prompt window.</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drawing>
          <wp:inline distB="114300" distT="114300" distL="114300" distR="114300">
            <wp:extent cx="3719513" cy="1071381"/>
            <wp:effectExtent b="0" l="0" r="0" t="0"/>
            <wp:docPr id="1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719513" cy="107138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5553935" cy="3302099"/>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553935" cy="330209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You can then view, and ask ChatGPT to modify data in the sheet, or do other calculations from the data present: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114300" distT="114300" distL="114300" distR="114300">
            <wp:extent cx="5778288" cy="3376613"/>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78288"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pPr>
      <w:r w:rsidDel="00000000" w:rsidR="00000000" w:rsidRPr="00000000">
        <w:rPr/>
        <w:drawing>
          <wp:inline distB="114300" distT="114300" distL="114300" distR="114300">
            <wp:extent cx="4614863" cy="2300036"/>
            <wp:effectExtent b="0" l="0" r="0" t="0"/>
            <wp:docPr id="1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614863" cy="2300036"/>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rPr/>
      </w:pPr>
      <w:bookmarkStart w:colFirst="0" w:colLast="0" w:name="_heading=h.e86piosmmoun" w:id="9"/>
      <w:bookmarkEnd w:id="9"/>
      <w:r w:rsidDel="00000000" w:rsidR="00000000" w:rsidRPr="00000000">
        <w:rPr>
          <w:rtl w:val="0"/>
        </w:rPr>
        <w:t xml:space="preserve">Example 6. Direct ChatGPT to create specific plots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plots are interactive, and provide additional details on mouseover, or you can request static plots that can be downloaded as images. You can also customize the plots, e.g. by color. </w:t>
      </w:r>
    </w:p>
    <w:p w:rsidR="00000000" w:rsidDel="00000000" w:rsidP="00000000" w:rsidRDefault="00000000" w:rsidRPr="00000000" w14:paraId="00000051">
      <w:pPr>
        <w:jc w:val="center"/>
        <w:rPr/>
      </w:pPr>
      <w:r w:rsidDel="00000000" w:rsidR="00000000" w:rsidRPr="00000000">
        <w:rPr/>
        <w:drawing>
          <wp:inline distB="114300" distT="114300" distL="114300" distR="114300">
            <wp:extent cx="3640011" cy="3109913"/>
            <wp:effectExtent b="0" l="0" r="0" t="0"/>
            <wp:docPr id="20"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640011" cy="3109913"/>
                    </a:xfrm>
                    <a:prstGeom prst="rect"/>
                    <a:ln/>
                  </pic:spPr>
                </pic:pic>
              </a:graphicData>
            </a:graphic>
          </wp:inline>
        </w:drawing>
      </w:r>
      <w:r w:rsidDel="00000000" w:rsidR="00000000" w:rsidRPr="00000000">
        <w:rPr>
          <w:rtl w:val="0"/>
        </w:rPr>
      </w:r>
    </w:p>
    <w:sdt>
      <w:sdtPr>
        <w:tag w:val="goog_rdk_0"/>
      </w:sdtPr>
      <w:sdtContent>
        <w:p w:rsidR="00000000" w:rsidDel="00000000" w:rsidP="00000000" w:rsidRDefault="00000000" w:rsidRPr="00000000" w14:paraId="00000052">
          <w:pPr>
            <w:jc w:val="center"/>
            <w:rPr/>
            <w:pPrChange w:author="Ken Reid" w:id="0" w:date="2024-05-28T20:24:57Z">
              <w:pPr/>
            </w:pPrChange>
          </w:pPr>
          <w:r w:rsidDel="00000000" w:rsidR="00000000" w:rsidRPr="00000000">
            <w:rPr/>
            <w:drawing>
              <wp:inline distB="114300" distT="114300" distL="114300" distR="114300">
                <wp:extent cx="4348163" cy="3964911"/>
                <wp:effectExtent b="0" l="0" r="0" t="0"/>
                <wp:docPr id="17"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4348163" cy="3964911"/>
                        </a:xfrm>
                        <a:prstGeom prst="rect"/>
                        <a:ln/>
                      </pic:spPr>
                    </pic:pic>
                  </a:graphicData>
                </a:graphic>
              </wp:inline>
            </w:drawing>
          </w:r>
          <w:r w:rsidDel="00000000" w:rsidR="00000000" w:rsidRPr="00000000">
            <w:rPr>
              <w:rtl w:val="0"/>
            </w:rPr>
          </w:r>
        </w:p>
      </w:sdtContent>
    </w:sdt>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3fjfwjytmc4h" w:id="10"/>
      <w:bookmarkEnd w:id="10"/>
      <w:r w:rsidDel="00000000" w:rsidR="00000000" w:rsidRPr="00000000">
        <w:rPr>
          <w:rtl w:val="0"/>
        </w:rPr>
        <w:t xml:space="preserve">Data Cleaning and Preprocessing</w:t>
      </w:r>
    </w:p>
    <w:p w:rsidR="00000000" w:rsidDel="00000000" w:rsidP="00000000" w:rsidRDefault="00000000" w:rsidRPr="00000000" w14:paraId="00000055">
      <w:pPr>
        <w:rPr/>
      </w:pPr>
      <w:r w:rsidDel="00000000" w:rsidR="00000000" w:rsidRPr="00000000">
        <w:rPr>
          <w:rtl w:val="0"/>
        </w:rPr>
        <w:t xml:space="preserve">ChatGPT 4's Data Analysis feature can assist with various data cleaning and preprocessing tasks. Here are some example prompts: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pPr>
      <w:bookmarkStart w:colFirst="0" w:colLast="0" w:name="_heading=h.3i8viqi9omkn" w:id="11"/>
      <w:bookmarkEnd w:id="11"/>
      <w:r w:rsidDel="00000000" w:rsidR="00000000" w:rsidRPr="00000000">
        <w:rPr>
          <w:rtl w:val="0"/>
        </w:rPr>
        <w:t xml:space="preserve">Example 1: Handling missing values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5943600" cy="4914900"/>
            <wp:effectExtent b="0" l="0" r="0" t="0"/>
            <wp:docPr id="13"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rPr/>
      </w:pPr>
      <w:bookmarkStart w:colFirst="0" w:colLast="0" w:name="_heading=h.capoea2kfm12" w:id="12"/>
      <w:bookmarkEnd w:id="12"/>
      <w:r w:rsidDel="00000000" w:rsidR="00000000" w:rsidRPr="00000000">
        <w:rPr>
          <w:rtl w:val="0"/>
        </w:rPr>
        <w:t xml:space="preserve">Example 2: Removing rows with missing data</w:t>
      </w:r>
    </w:p>
    <w:p w:rsidR="00000000" w:rsidDel="00000000" w:rsidP="00000000" w:rsidRDefault="00000000" w:rsidRPr="00000000" w14:paraId="0000005B">
      <w:pPr>
        <w:rPr/>
      </w:pPr>
      <w:r w:rsidDel="00000000" w:rsidR="00000000" w:rsidRPr="00000000">
        <w:rPr/>
        <w:drawing>
          <wp:inline distB="114300" distT="114300" distL="114300" distR="114300">
            <wp:extent cx="5943600" cy="1955800"/>
            <wp:effectExtent b="0" l="0" r="0" t="0"/>
            <wp:docPr id="10"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Style w:val="Heading2"/>
        <w:rPr/>
      </w:pPr>
      <w:bookmarkStart w:colFirst="0" w:colLast="0" w:name="_heading=h.bcs95jqkkbog" w:id="13"/>
      <w:bookmarkEnd w:id="13"/>
      <w:r w:rsidDel="00000000" w:rsidR="00000000" w:rsidRPr="00000000">
        <w:rPr>
          <w:rtl w:val="0"/>
        </w:rPr>
        <w:t xml:space="preserve">Example 3: Detecting and Addressing Outliers</w:t>
      </w:r>
    </w:p>
    <w:p w:rsidR="00000000" w:rsidDel="00000000" w:rsidP="00000000" w:rsidRDefault="00000000" w:rsidRPr="00000000" w14:paraId="0000005D">
      <w:pPr>
        <w:rPr/>
      </w:pPr>
      <w:r w:rsidDel="00000000" w:rsidR="00000000" w:rsidRPr="00000000">
        <w:rPr/>
        <w:drawing>
          <wp:inline distB="114300" distT="114300" distL="114300" distR="114300">
            <wp:extent cx="5943600" cy="5194300"/>
            <wp:effectExtent b="0" l="0" r="0" t="0"/>
            <wp:docPr id="1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436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5943600" cy="6261100"/>
            <wp:effectExtent b="0" l="0" r="0" t="0"/>
            <wp:docPr id="12"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94360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5943600" cy="3060700"/>
            <wp:effectExtent b="0" l="0" r="0" t="0"/>
            <wp:docPr id="1"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2"/>
        <w:rPr/>
      </w:pPr>
      <w:bookmarkStart w:colFirst="0" w:colLast="0" w:name="_heading=h.lzcumu6gsubj" w:id="14"/>
      <w:bookmarkEnd w:id="14"/>
      <w:r w:rsidDel="00000000" w:rsidR="00000000" w:rsidRPr="00000000">
        <w:rPr>
          <w:rtl w:val="0"/>
        </w:rPr>
        <w:t xml:space="preserve">Example 4: Data consistency</w:t>
      </w:r>
    </w:p>
    <w:p w:rsidR="00000000" w:rsidDel="00000000" w:rsidP="00000000" w:rsidRDefault="00000000" w:rsidRPr="00000000" w14:paraId="00000061">
      <w:pPr>
        <w:rPr/>
      </w:pPr>
      <w:r w:rsidDel="00000000" w:rsidR="00000000" w:rsidRPr="00000000">
        <w:rPr/>
        <w:drawing>
          <wp:inline distB="114300" distT="114300" distL="114300" distR="114300">
            <wp:extent cx="5943600" cy="4597400"/>
            <wp:effectExtent b="0" l="0" r="0" t="0"/>
            <wp:docPr id="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rPr/>
      </w:pPr>
      <w:bookmarkStart w:colFirst="0" w:colLast="0" w:name="_heading=h.t7zg9l9pl436" w:id="15"/>
      <w:bookmarkEnd w:id="15"/>
      <w:r w:rsidDel="00000000" w:rsidR="00000000" w:rsidRPr="00000000">
        <w:rPr>
          <w:rtl w:val="0"/>
        </w:rPr>
        <w:t xml:space="preserve">Advanced Statistical Analysis</w:t>
      </w:r>
    </w:p>
    <w:p w:rsidR="00000000" w:rsidDel="00000000" w:rsidP="00000000" w:rsidRDefault="00000000" w:rsidRPr="00000000" w14:paraId="00000064">
      <w:pPr>
        <w:rPr/>
      </w:pPr>
      <w:r w:rsidDel="00000000" w:rsidR="00000000" w:rsidRPr="00000000">
        <w:rPr>
          <w:rtl w:val="0"/>
        </w:rPr>
        <w:t xml:space="preserve">ChatGPT 4 can perform or recommend a wide range of statistical analyses. Some examples include: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rPr/>
      </w:pPr>
      <w:bookmarkStart w:colFirst="0" w:colLast="0" w:name="_heading=h.c3v7fdtmq6kq" w:id="16"/>
      <w:bookmarkEnd w:id="16"/>
      <w:r w:rsidDel="00000000" w:rsidR="00000000" w:rsidRPr="00000000">
        <w:rPr>
          <w:rtl w:val="0"/>
        </w:rPr>
        <w:t xml:space="preserve">Example 1: Deciding on statistical techniques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drawing>
          <wp:inline distB="114300" distT="114300" distL="114300" distR="114300">
            <wp:extent cx="5943600" cy="4318000"/>
            <wp:effectExtent b="0" l="0" r="0" t="0"/>
            <wp:docPr id="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pPr>
      <w:bookmarkStart w:colFirst="0" w:colLast="0" w:name="_heading=h.yusorqdppd39" w:id="17"/>
      <w:bookmarkEnd w:id="17"/>
      <w:r w:rsidDel="00000000" w:rsidR="00000000" w:rsidRPr="00000000">
        <w:rPr>
          <w:rtl w:val="0"/>
        </w:rPr>
        <w:t xml:space="preserve">Example 2: Interpreting Results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5943600" cy="3403600"/>
            <wp:effectExtent b="0" l="0" r="0" t="0"/>
            <wp:docPr id="1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2"/>
        <w:rPr/>
      </w:pPr>
      <w:bookmarkStart w:colFirst="0" w:colLast="0" w:name="_heading=h.zd8kzmf82cte" w:id="18"/>
      <w:bookmarkEnd w:id="18"/>
      <w:r w:rsidDel="00000000" w:rsidR="00000000" w:rsidRPr="00000000">
        <w:rPr>
          <w:rtl w:val="0"/>
        </w:rPr>
        <w:t xml:space="preserve">Example 3: Multiple Regression Analysis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943600" cy="4368800"/>
            <wp:effectExtent b="0" l="0" r="0" t="0"/>
            <wp:docPr id="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rPr/>
      </w:pPr>
      <w:bookmarkStart w:colFirst="0" w:colLast="0" w:name="_heading=h.fd3uo373c8yu" w:id="19"/>
      <w:bookmarkEnd w:id="19"/>
      <w:r w:rsidDel="00000000" w:rsidR="00000000" w:rsidRPr="00000000">
        <w:rPr>
          <w:rtl w:val="0"/>
        </w:rPr>
        <w:t xml:space="preserve">Example 4: Time Series Forecasting</w:t>
      </w:r>
    </w:p>
    <w:p w:rsidR="00000000" w:rsidDel="00000000" w:rsidP="00000000" w:rsidRDefault="00000000" w:rsidRPr="00000000" w14:paraId="00000072">
      <w:pPr>
        <w:rPr/>
      </w:pPr>
      <w:r w:rsidDel="00000000" w:rsidR="00000000" w:rsidRPr="00000000">
        <w:rPr/>
        <w:drawing>
          <wp:inline distB="114300" distT="114300" distL="114300" distR="114300">
            <wp:extent cx="5943600" cy="5524500"/>
            <wp:effectExtent b="0" l="0" r="0" t="0"/>
            <wp:docPr id="7"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943600"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1"/>
        <w:spacing w:line="276" w:lineRule="auto"/>
        <w:rPr/>
      </w:pPr>
      <w:bookmarkStart w:colFirst="0" w:colLast="0" w:name="_heading=h.9xap13taf9pf" w:id="20"/>
      <w:bookmarkEnd w:id="20"/>
      <w:r w:rsidDel="00000000" w:rsidR="00000000" w:rsidRPr="00000000">
        <w:rPr>
          <w:rtl w:val="0"/>
        </w:rPr>
        <w:t xml:space="preserve">Additional Resources</w:t>
      </w:r>
    </w:p>
    <w:p w:rsidR="00000000" w:rsidDel="00000000" w:rsidP="00000000" w:rsidRDefault="00000000" w:rsidRPr="00000000" w14:paraId="00000076">
      <w:pPr>
        <w:numPr>
          <w:ilvl w:val="0"/>
          <w:numId w:val="3"/>
        </w:numPr>
        <w:spacing w:line="276" w:lineRule="auto"/>
        <w:ind w:left="720" w:hanging="360"/>
        <w:rPr>
          <w:sz w:val="22"/>
          <w:szCs w:val="22"/>
        </w:rPr>
      </w:pPr>
      <w:r w:rsidDel="00000000" w:rsidR="00000000" w:rsidRPr="00000000">
        <w:rPr>
          <w:rtl w:val="0"/>
        </w:rPr>
        <w:t xml:space="preserve">For a tutorial on using GenAI for programming in research, see the tutorial “</w:t>
      </w:r>
      <w:hyperlink r:id="rId29">
        <w:r w:rsidDel="00000000" w:rsidR="00000000" w:rsidRPr="00000000">
          <w:rPr>
            <w:color w:val="1155cc"/>
            <w:u w:val="single"/>
            <w:rtl w:val="0"/>
          </w:rPr>
          <w:t xml:space="preserve">Code Smarter, Not Harder: Harnessing Generative AI for Research Programming Efficiency</w:t>
        </w:r>
      </w:hyperlink>
      <w:r w:rsidDel="00000000" w:rsidR="00000000" w:rsidRPr="00000000">
        <w:rPr>
          <w:rtl w:val="0"/>
        </w:rPr>
        <w:t xml:space="preserve">”.</w:t>
      </w:r>
    </w:p>
    <w:p w:rsidR="00000000" w:rsidDel="00000000" w:rsidP="00000000" w:rsidRDefault="00000000" w:rsidRPr="00000000" w14:paraId="00000077">
      <w:pPr>
        <w:numPr>
          <w:ilvl w:val="0"/>
          <w:numId w:val="3"/>
        </w:numPr>
        <w:spacing w:line="276" w:lineRule="auto"/>
        <w:ind w:left="720" w:hanging="360"/>
        <w:rPr>
          <w:sz w:val="22"/>
          <w:szCs w:val="22"/>
        </w:rPr>
      </w:pPr>
      <w:r w:rsidDel="00000000" w:rsidR="00000000" w:rsidRPr="00000000">
        <w:rPr>
          <w:rtl w:val="0"/>
        </w:rPr>
        <w:t xml:space="preserve">See our </w:t>
      </w:r>
      <w:hyperlink r:id="rId30">
        <w:r w:rsidDel="00000000" w:rsidR="00000000" w:rsidRPr="00000000">
          <w:rPr>
            <w:color w:val="1155cc"/>
            <w:u w:val="single"/>
            <w:rtl w:val="0"/>
          </w:rPr>
          <w:t xml:space="preserve">resource hub</w:t>
        </w:r>
      </w:hyperlink>
      <w:r w:rsidDel="00000000" w:rsidR="00000000" w:rsidRPr="00000000">
        <w:rPr>
          <w:rtl w:val="0"/>
        </w:rPr>
        <w:t xml:space="preserve"> for examples of generative AI used in research and more resources. </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left="720" w:firstLine="0"/>
        <w:rPr>
          <w:u w:val="no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0.png"/><Relationship Id="rId21" Type="http://schemas.openxmlformats.org/officeDocument/2006/relationships/image" Target="media/image18.png"/><Relationship Id="rId24" Type="http://schemas.openxmlformats.org/officeDocument/2006/relationships/image" Target="media/image8.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2.png"/><Relationship Id="rId25" Type="http://schemas.openxmlformats.org/officeDocument/2006/relationships/image" Target="media/image9.png"/><Relationship Id="rId28" Type="http://schemas.openxmlformats.org/officeDocument/2006/relationships/image" Target="media/image11.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idas.umich.edu/generative-ai-tutorial-series/" TargetMode="External"/><Relationship Id="rId7" Type="http://schemas.openxmlformats.org/officeDocument/2006/relationships/hyperlink" Target="https://chat.openai.com/" TargetMode="External"/><Relationship Id="rId8" Type="http://schemas.openxmlformats.org/officeDocument/2006/relationships/hyperlink" Target="https://openai.com/blog/chatgpt-plus" TargetMode="External"/><Relationship Id="rId30" Type="http://schemas.openxmlformats.org/officeDocument/2006/relationships/hyperlink" Target="https://midas.umich.edu/generative-ai-resources/" TargetMode="External"/><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17.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4.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vhNC112MoKAqJSqja08vnlAHw==">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